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IBM Plex Sans" w:cs="IBM Plex Sans" w:eastAsia="IBM Plex Sans" w:hAnsi="IBM Plex Sans"/>
          <w:sz w:val="22"/>
          <w:szCs w:val="22"/>
        </w:rPr>
      </w:pPr>
      <w:bookmarkStart w:colFirst="0" w:colLast="0" w:name="_ozb58qhjy4u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IBM Plex Sans" w:cs="IBM Plex Sans" w:eastAsia="IBM Plex Sans" w:hAnsi="IBM Plex Sans"/>
          <w:b w:val="1"/>
          <w:color w:val="003b5b"/>
          <w:sz w:val="48"/>
          <w:szCs w:val="48"/>
        </w:rPr>
      </w:pPr>
      <w:bookmarkStart w:colFirst="0" w:colLast="0" w:name="_hq80xk7bj07c" w:id="1"/>
      <w:bookmarkEnd w:id="1"/>
      <w:r w:rsidDel="00000000" w:rsidR="00000000" w:rsidRPr="00000000">
        <w:rPr>
          <w:sz w:val="48"/>
          <w:szCs w:val="48"/>
          <w:rtl w:val="0"/>
        </w:rPr>
        <w:t xml:space="preserve">ENVIRONMENTAL IMPACT </w:t>
      </w:r>
      <w:r w:rsidDel="00000000" w:rsidR="00000000" w:rsidRPr="00000000">
        <w:rPr>
          <w:sz w:val="48"/>
          <w:szCs w:val="48"/>
          <w:rtl w:val="0"/>
        </w:rPr>
        <w:t xml:space="preserve">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8"/>
          <w:szCs w:val="48"/>
        </w:rPr>
      </w:pPr>
      <w:bookmarkStart w:colFirst="0" w:colLast="0" w:name="_5hhz8khjie45" w:id="2"/>
      <w:bookmarkEnd w:id="2"/>
      <w:r w:rsidDel="00000000" w:rsidR="00000000" w:rsidRPr="00000000">
        <w:rPr>
          <w:sz w:val="48"/>
          <w:szCs w:val="48"/>
          <w:rtl w:val="0"/>
        </w:rPr>
        <w:t xml:space="preserve">EXPRESSION OF INTEREST QUESTIONS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December 2022</w:t>
      </w:r>
    </w:p>
    <w:p w:rsidR="00000000" w:rsidDel="00000000" w:rsidP="00000000" w:rsidRDefault="00000000" w:rsidRPr="00000000" w14:paraId="00000006">
      <w:pPr>
        <w:pStyle w:val="Heading1"/>
        <w:pageBreakBefore w:val="0"/>
        <w:rPr>
          <w:rFonts w:ascii="Poppins" w:cs="Poppins" w:eastAsia="Poppins" w:hAnsi="Poppins"/>
          <w:sz w:val="22"/>
          <w:szCs w:val="22"/>
        </w:rPr>
      </w:pPr>
      <w:bookmarkStart w:colFirst="0" w:colLast="0" w:name="_pn4gv1wumv1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Poppins" w:cs="Poppins" w:eastAsia="Poppins" w:hAnsi="Poppins"/>
          <w:sz w:val="22"/>
          <w:szCs w:val="22"/>
        </w:rPr>
      </w:pPr>
      <w:bookmarkStart w:colFirst="0" w:colLast="0" w:name="_x1dfcfwn2kk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Expressions of Interest must be submitted through Alberta Ecotrust Foundation’s application portal.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The following questions are asked in our portal. Please take the time to review them before applying.</w:t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ageBreakBefore w:val="0"/>
        <w:spacing w:before="0" w:lineRule="auto"/>
        <w:rPr>
          <w:rFonts w:ascii="Poppins" w:cs="Poppins" w:eastAsia="Poppins" w:hAnsi="Poppins"/>
          <w:b w:val="1"/>
          <w:color w:val="df4661"/>
          <w:sz w:val="28"/>
          <w:szCs w:val="28"/>
        </w:rPr>
      </w:pPr>
      <w:bookmarkStart w:colFirst="0" w:colLast="0" w:name="_h0k58qbqjcr0" w:id="5"/>
      <w:bookmarkEnd w:id="5"/>
      <w:r w:rsidDel="00000000" w:rsidR="00000000" w:rsidRPr="00000000">
        <w:rPr>
          <w:rFonts w:ascii="Poppins" w:cs="Poppins" w:eastAsia="Poppins" w:hAnsi="Poppins"/>
          <w:b w:val="1"/>
          <w:color w:val="003b5b"/>
          <w:sz w:val="28"/>
          <w:szCs w:val="28"/>
          <w:rtl w:val="0"/>
        </w:rPr>
        <w:t xml:space="preserve">Section 1: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sz w:val="28"/>
          <w:szCs w:val="28"/>
          <w:rtl w:val="0"/>
        </w:rPr>
        <w:t xml:space="preserve">Organisation</w:t>
      </w:r>
      <w:r w:rsidDel="00000000" w:rsidR="00000000" w:rsidRPr="00000000">
        <w:rPr>
          <w:rFonts w:ascii="Poppins" w:cs="Poppins" w:eastAsia="Poppins" w:hAnsi="Poppins"/>
          <w:b w:val="1"/>
          <w:color w:val="003b5b"/>
          <w:sz w:val="28"/>
          <w:szCs w:val="28"/>
          <w:rtl w:val="0"/>
        </w:rPr>
        <w:t xml:space="preserve"> Profile</w:t>
      </w:r>
      <w:r w:rsidDel="00000000" w:rsidR="00000000" w:rsidRPr="00000000">
        <w:rPr>
          <w:rFonts w:ascii="Poppins" w:cs="Poppins" w:eastAsia="Poppins" w:hAnsi="Poppins"/>
          <w:b w:val="1"/>
          <w:color w:val="df4661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  <w:i w:val="1"/>
          <w:color w:val="df4661"/>
        </w:rPr>
      </w:pPr>
      <w:r w:rsidDel="00000000" w:rsidR="00000000" w:rsidRPr="00000000">
        <w:rPr>
          <w:rFonts w:ascii="Poppins" w:cs="Poppins" w:eastAsia="Poppins" w:hAnsi="Poppins"/>
          <w:i w:val="1"/>
          <w:color w:val="df4661"/>
          <w:rtl w:val="0"/>
        </w:rPr>
        <w:t xml:space="preserve">*Note: If your organisation has previously applied for a grant from Alberta Ecotrust Foundation, please use your existing account and organisation profile. If you need assistance with the log-in information for your account, please contact </w:t>
      </w:r>
      <w:hyperlink r:id="rId7">
        <w:r w:rsidDel="00000000" w:rsidR="00000000" w:rsidRPr="00000000">
          <w:rPr>
            <w:rFonts w:ascii="Poppins" w:cs="Poppins" w:eastAsia="Poppins" w:hAnsi="Poppins"/>
            <w:i w:val="1"/>
            <w:color w:val="1155cc"/>
            <w:u w:val="single"/>
            <w:rtl w:val="0"/>
          </w:rPr>
          <w:t xml:space="preserve">grants@albertaecotrust.com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spacing w:line="240" w:lineRule="auto"/>
        <w:rPr>
          <w:rFonts w:ascii="Poppins" w:cs="Poppins" w:eastAsia="Poppins" w:hAnsi="Poppins"/>
          <w:b w:val="1"/>
          <w:color w:val="003b5b"/>
          <w:sz w:val="22"/>
          <w:szCs w:val="22"/>
        </w:rPr>
      </w:pPr>
      <w:bookmarkStart w:colFirst="0" w:colLast="0" w:name="_dv274p6dqzu" w:id="6"/>
      <w:bookmarkEnd w:id="6"/>
      <w:r w:rsidDel="00000000" w:rsidR="00000000" w:rsidRPr="00000000">
        <w:rPr>
          <w:rFonts w:ascii="Poppins" w:cs="Poppins" w:eastAsia="Poppins" w:hAnsi="Poppins"/>
          <w:b w:val="1"/>
          <w:color w:val="003b5b"/>
          <w:sz w:val="22"/>
          <w:szCs w:val="22"/>
          <w:rtl w:val="0"/>
        </w:rPr>
        <w:t xml:space="preserve">Contact Information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 Legal Name: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Doing Business As: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 Email: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Country: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Address Line 1: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Address Line 2: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City: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Province: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Postal Code: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Website: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200" w:line="240" w:lineRule="auto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Main Organisation Contact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Organisation Contact First Name: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Organisation Contact Last Name: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Organisation Contact Job Title: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Organisation Contact Email: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Does your Main Initiative Contact differ from the Main Organisation Contact?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Yes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200" w:line="240" w:lineRule="auto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Main Contact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Contact First Name: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Contact Last Name: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Contact Job Title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Main Contact Email:</w:t>
      </w:r>
    </w:p>
    <w:p w:rsidR="00000000" w:rsidDel="00000000" w:rsidP="00000000" w:rsidRDefault="00000000" w:rsidRPr="00000000" w14:paraId="0000003E">
      <w:pPr>
        <w:pStyle w:val="Heading2"/>
        <w:pageBreakBefore w:val="0"/>
        <w:spacing w:line="240" w:lineRule="auto"/>
        <w:rPr>
          <w:rFonts w:ascii="Poppins" w:cs="Poppins" w:eastAsia="Poppins" w:hAnsi="Poppins"/>
          <w:b w:val="1"/>
          <w:color w:val="003b5b"/>
          <w:sz w:val="22"/>
          <w:szCs w:val="22"/>
        </w:rPr>
      </w:pPr>
      <w:bookmarkStart w:colFirst="0" w:colLast="0" w:name="_1m0939xrwuxu" w:id="7"/>
      <w:bookmarkEnd w:id="7"/>
      <w:r w:rsidDel="00000000" w:rsidR="00000000" w:rsidRPr="00000000">
        <w:rPr>
          <w:rFonts w:ascii="Poppins" w:cs="Poppins" w:eastAsia="Poppins" w:hAnsi="Poppins"/>
          <w:b w:val="1"/>
          <w:color w:val="003b5b"/>
          <w:sz w:val="22"/>
          <w:szCs w:val="22"/>
          <w:rtl w:val="0"/>
        </w:rPr>
        <w:t xml:space="preserve">Organisation Information 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Year Founded: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Vision: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Mission: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Scale of Work: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Local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Regional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Provincial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National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International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Unknown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 Annual Budget: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Percentage of annual operational budget supplied by government (cash and in-kind):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 Registration: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Not for Profit Society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Not for Profit Corporation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Registered Charity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Band Councils; Tribal Councils, Tribal Associations or Tribal Governments; and Organisations of Indigenous communities across Alberta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Organisation’s Business Number: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Organisational Capacity: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Paid Staff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Volunteer Run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Unknown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pageBreakBefore w:val="0"/>
        <w:rPr>
          <w:rFonts w:ascii="Poppins" w:cs="Poppins" w:eastAsia="Poppins" w:hAnsi="Poppins"/>
          <w:b w:val="1"/>
          <w:color w:val="003b5b"/>
          <w:sz w:val="28"/>
          <w:szCs w:val="28"/>
        </w:rPr>
      </w:pPr>
      <w:bookmarkStart w:colFirst="0" w:colLast="0" w:name="_g62nnca1lrko" w:id="8"/>
      <w:bookmarkEnd w:id="8"/>
      <w:r w:rsidDel="00000000" w:rsidR="00000000" w:rsidRPr="00000000">
        <w:rPr>
          <w:rFonts w:ascii="Poppins" w:cs="Poppins" w:eastAsia="Poppins" w:hAnsi="Poppins"/>
          <w:b w:val="1"/>
          <w:color w:val="003b5b"/>
          <w:sz w:val="28"/>
          <w:szCs w:val="28"/>
          <w:rtl w:val="0"/>
        </w:rPr>
        <w:t xml:space="preserve">Section 2: Expression of Interest </w:t>
      </w:r>
    </w:p>
    <w:p w:rsidR="00000000" w:rsidDel="00000000" w:rsidP="00000000" w:rsidRDefault="00000000" w:rsidRPr="00000000" w14:paraId="00000060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Title:</w:t>
      </w:r>
    </w:p>
    <w:p w:rsidR="00000000" w:rsidDel="00000000" w:rsidP="00000000" w:rsidRDefault="00000000" w:rsidRPr="00000000" w14:paraId="00000061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Ecotrust Funding Requested: </w:t>
      </w:r>
    </w:p>
    <w:p w:rsidR="00000000" w:rsidDel="00000000" w:rsidP="00000000" w:rsidRDefault="00000000" w:rsidRPr="00000000" w14:paraId="00000062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Total Initiative Budget (cash &amp; in-kind): </w:t>
      </w:r>
    </w:p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Total Matching Contribution: (cash &amp; in-kind) (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note: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must be at least 20%)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  <w:color w:val="003b5b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Which watershed is your initiative proposal focuse</w:t>
      </w: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d on: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Athabasca River Watershed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Battle River Watershed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Beaver River Watershed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Bow River Watershed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Hay River Watershed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Lesser Slave River Watershed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Might Peace River Watershed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Milk River Watershed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North Saskatchewan River Watershed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Oldman River Watershed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Red Deer River Watershed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South East Alberta River Watershed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9"/>
        </w:numPr>
        <w:ind w:left="720" w:hanging="360"/>
        <w:rPr>
          <w:rFonts w:ascii="Poppins" w:cs="Poppins" w:eastAsia="Poppins" w:hAnsi="Poppins"/>
          <w:color w:val="003b5b"/>
          <w:highlight w:val="white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Province-</w:t>
      </w:r>
      <w:r w:rsidDel="00000000" w:rsidR="00000000" w:rsidRPr="00000000">
        <w:rPr>
          <w:rFonts w:ascii="Poppins" w:cs="Poppins" w:eastAsia="Poppins" w:hAnsi="Poppins"/>
          <w:color w:val="003b5b"/>
          <w:highlight w:val="white"/>
          <w:rtl w:val="0"/>
        </w:rPr>
        <w:t xml:space="preserve">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Poppins" w:cs="Poppins" w:eastAsia="Poppins" w:hAnsi="Poppins"/>
          <w:color w:val="003b5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Start Date: </w:t>
      </w:r>
    </w:p>
    <w:p w:rsidR="00000000" w:rsidDel="00000000" w:rsidP="00000000" w:rsidRDefault="00000000" w:rsidRPr="00000000" w14:paraId="00000075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 End Date: </w:t>
      </w:r>
    </w:p>
    <w:p w:rsidR="00000000" w:rsidDel="00000000" w:rsidP="00000000" w:rsidRDefault="00000000" w:rsidRPr="00000000" w14:paraId="00000076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Please indicate which of the following Focus Areas your initiative will address (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please choose one option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Nature-based Solutions &amp; Conservation</w:t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Climate Resilience &amp; Emissions Reductions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Circular Economy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Overarching / Foundational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Please indicate which of the following Challenge Statements your initiative will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address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(please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choose the statement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that best fits your initiative): </w:t>
      </w:r>
    </w:p>
    <w:p w:rsidR="00000000" w:rsidDel="00000000" w:rsidP="00000000" w:rsidRDefault="00000000" w:rsidRPr="00000000" w14:paraId="0000007E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0" w:firstLine="0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Nature-based Solutions &amp; Conservation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4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deploying Nature-based solutions for the purposes of measurable and attributable carbon sequestration, and ecosystem services.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4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advance community led climate, water quality/conservation and biodiversity solutions that protect key ecosystems.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4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 that improve understanding of agriculture’s role in Nature-based Solutions and decarbonisation pathways.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0" w:firstLine="0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Climate Resilience &amp; Emissions Reductions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 that advance emission reduction strategies that can be attributed to municipal or community GHG emissions including Nature-based solutions.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advance low carbon resilience - resulting in emission reductions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while also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adapting to climate change and improving community resilience.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0" w:firstLine="0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Circular Economy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 that enhance the knowledge and understanding, or ability for communities to engage in circular economy activities.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accelerate the transition to a circular economy.</w:t>
      </w:r>
    </w:p>
    <w:p w:rsidR="00000000" w:rsidDel="00000000" w:rsidP="00000000" w:rsidRDefault="00000000" w:rsidRPr="00000000" w14:paraId="0000008B">
      <w:pPr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Overarching / Foundational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0" w:firstLine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Justice/equity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 that address environmental justice and its role in achieving environmental outcomes. 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address the lack of access for marginalised, under-represented groups in achieving environmental outcomes.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ind w:firstLine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strengthen the overall capacity of land and water leaders and stewards.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to undertake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and improve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monitoring, measurement, and reporting plans (e.g. water or biodiversity monitoring). </w:t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firstLine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Financial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value ecosystem services and the monetization of environmental attributes.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facilitate sustainable conservation financing to sustain Indigenous stewardship of Indigenous Protected and Conserved Areas (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IPCAs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)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through research, policy, and capacity building.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Initiatives that explore financing mechanisms for Nature-based Solutions.</w:t>
      </w:r>
    </w:p>
    <w:p w:rsidR="00000000" w:rsidDel="00000000" w:rsidP="00000000" w:rsidRDefault="00000000" w:rsidRPr="00000000" w14:paraId="00000099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For more details and definitions relating to the following questions, please refer to the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Application</w:t>
      </w: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 Scorecard or the Definitions in the Program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We are interested in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the co-benefits/community benefits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that will result from your initiative.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Please select up to three of the most relevant community benefit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 that will be supported by your initiative.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Biodiversity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Adaptation and resilience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Air quality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Circular economy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Water quality/conservation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Housing/energy affordability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Mobility access/affordability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Jobs/Skills development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Industry/Economic Development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Reconciliation, justice, equity, diversity, and inclusion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Safety/Health/Well-being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Community connectivity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2"/>
        </w:numPr>
        <w:ind w:left="720" w:hanging="360"/>
        <w:rPr>
          <w:rFonts w:ascii="Poppins" w:cs="Poppins" w:eastAsia="Poppins" w:hAnsi="Poppins"/>
          <w:color w:val="003b5b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Emissions reduction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We are intere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sted in understanding the potential for accelerated change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beyond the initial scope of your initiative. Please select the primary pathway through which your initiative could or will be scaled.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5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Policy advocacy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5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Market or systems transformation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5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Commercialization or technology diffusion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5"/>
        </w:numPr>
        <w:ind w:left="720" w:hanging="36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Social innovation or behavioural change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5"/>
        </w:numPr>
        <w:ind w:left="720" w:hanging="360"/>
        <w:rPr>
          <w:rFonts w:ascii="Poppins" w:cs="Poppins" w:eastAsia="Poppins" w:hAnsi="Poppins"/>
          <w:color w:val="003b5b"/>
          <w:u w:val="none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Applied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ind w:left="0" w:firstLine="0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200" w:line="240" w:lineRule="auto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Narrative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0" w:firstLine="0"/>
        <w:rPr>
          <w:rFonts w:ascii="Poppins" w:cs="Poppins" w:eastAsia="Poppins" w:hAnsi="Poppins"/>
          <w:color w:val="003b5b"/>
        </w:rPr>
      </w:pP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Describe your initiative as it relates to the selected Challenge Statement(s), including how it will address the Application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Scorecard categories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of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Indigenous voices &amp; Equity; community benefits; scale and systems change; and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organisational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 capacity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.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The word limit for this narrative section is approximately 500 words (or 1 page single-spaced).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ind w:left="0" w:firstLine="0"/>
        <w:rPr>
          <w:b w:val="1"/>
          <w:color w:val="003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ind w:left="0" w:firstLine="0"/>
        <w:rPr>
          <w:rFonts w:ascii="Poppins" w:cs="Poppins" w:eastAsia="Poppins" w:hAnsi="Poppins"/>
          <w:b w:val="1"/>
          <w:color w:val="003b5b"/>
        </w:rPr>
      </w:pPr>
      <w:r w:rsidDel="00000000" w:rsidR="00000000" w:rsidRPr="00000000">
        <w:rPr>
          <w:rFonts w:ascii="Poppins" w:cs="Poppins" w:eastAsia="Poppins" w:hAnsi="Poppins"/>
          <w:b w:val="1"/>
          <w:color w:val="003b5b"/>
          <w:rtl w:val="0"/>
        </w:rPr>
        <w:t xml:space="preserve">Additional funding available for High Impact Initiatives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Fonts w:ascii="Poppins" w:cs="Poppins" w:eastAsia="Poppins" w:hAnsi="Poppins"/>
          <w:color w:val="073763"/>
          <w:rtl w:val="0"/>
        </w:rPr>
        <w:t xml:space="preserve">Alberta Ecotrust Foundation will consider disbursing up to $100,000 to multiple groups in equal partnership on a high impact collaborative </w:t>
      </w:r>
      <w:r w:rsidDel="00000000" w:rsidR="00000000" w:rsidRPr="00000000">
        <w:rPr>
          <w:rFonts w:ascii="Poppins" w:cs="Poppins" w:eastAsia="Poppins" w:hAnsi="Poppins"/>
          <w:color w:val="073763"/>
          <w:rtl w:val="0"/>
        </w:rPr>
        <w:t xml:space="preserve">initiative</w:t>
      </w:r>
      <w:r w:rsidDel="00000000" w:rsidR="00000000" w:rsidRPr="00000000">
        <w:rPr>
          <w:rFonts w:ascii="Poppins" w:cs="Poppins" w:eastAsia="Poppins" w:hAnsi="Poppins"/>
          <w:color w:val="073763"/>
          <w:vertAlign w:val="superscript"/>
        </w:rPr>
        <w:footnoteReference w:customMarkFollows="0" w:id="0"/>
      </w:r>
      <w:r w:rsidDel="00000000" w:rsidR="00000000" w:rsidRPr="00000000">
        <w:rPr>
          <w:rFonts w:ascii="Poppins" w:cs="Poppins" w:eastAsia="Poppins" w:hAnsi="Poppins"/>
          <w:color w:val="073763"/>
          <w:rtl w:val="0"/>
        </w:rPr>
        <w:t xml:space="preserve">. </w:t>
      </w:r>
      <w:r w:rsidDel="00000000" w:rsidR="00000000" w:rsidRPr="00000000">
        <w:rPr>
          <w:rFonts w:ascii="Poppins" w:cs="Poppins" w:eastAsia="Poppins" w:hAnsi="Poppins"/>
          <w:color w:val="003b5b"/>
          <w:rtl w:val="0"/>
        </w:rPr>
        <w:t xml:space="preserve">Please indicate here if you want to explore this additional funding, and clearly outline your concept, approach, and partners.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3b5b"/>
          <w:sz w:val="18"/>
          <w:szCs w:val="18"/>
          <w:highlight w:val="white"/>
          <w:rtl w:val="0"/>
        </w:rPr>
        <w:t xml:space="preserve">High impact initiatives </w:t>
      </w:r>
      <w:r w:rsidDel="00000000" w:rsidR="00000000" w:rsidRPr="00000000">
        <w:rPr>
          <w:rFonts w:ascii="Poppins" w:cs="Poppins" w:eastAsia="Poppins" w:hAnsi="Poppins"/>
          <w:b w:val="1"/>
          <w:color w:val="003b5b"/>
          <w:sz w:val="18"/>
          <w:szCs w:val="18"/>
          <w:highlight w:val="white"/>
          <w:rtl w:val="0"/>
        </w:rPr>
        <w:t xml:space="preserve">must </w:t>
      </w:r>
      <w:r w:rsidDel="00000000" w:rsidR="00000000" w:rsidRPr="00000000">
        <w:rPr>
          <w:rFonts w:ascii="Poppins" w:cs="Poppins" w:eastAsia="Poppins" w:hAnsi="Poppins"/>
          <w:color w:val="003b5b"/>
          <w:sz w:val="18"/>
          <w:szCs w:val="18"/>
          <w:highlight w:val="white"/>
          <w:rtl w:val="0"/>
        </w:rPr>
        <w:t xml:space="preserve">include multiple groups in equal partnership and be exemplar</w:t>
      </w:r>
      <w:r w:rsidDel="00000000" w:rsidR="00000000" w:rsidRPr="00000000">
        <w:rPr>
          <w:rFonts w:ascii="Poppins" w:cs="Poppins" w:eastAsia="Poppins" w:hAnsi="Poppins"/>
          <w:b w:val="1"/>
          <w:color w:val="003b5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3b5c"/>
          <w:sz w:val="18"/>
          <w:szCs w:val="18"/>
          <w:rtl w:val="0"/>
        </w:rPr>
        <w:t xml:space="preserve">Initiatives with potential for greater impact and include rich learning opportunities and outcomes.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/>
      <w:pict>
        <v:shape id="PowerPlusWaterMarkObject1" style="position:absolute;width:599.5005056499301pt;height:62.35144154067859pt;rotation:315;z-index:-503316481;mso-position-horizontal-relative:margin;mso-position-horizontal:center;mso-position-vertical-relative:margin;mso-position-vertical:center;" fillcolor="#e06666" stroked="f" type="#_x0000_t136">
          <v:fill angle="0" opacity="24904f"/>
          <v:textpath fitshape="t" string="NOT FOR SUBMISSION" style="font-family:&amp;quot;Arial&amp;quot;;font-size:1pt;"/>
        </v:shape>
      </w:pict>
    </w:r>
    <w:r w:rsidDel="00000000" w:rsidR="00000000" w:rsidRPr="00000000">
      <w:rPr/>
      <w:drawing>
        <wp:inline distB="114300" distT="114300" distL="114300" distR="114300">
          <wp:extent cx="2728913" cy="6493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8913" cy="6493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IBM Plex Sans" w:cs="IBM Plex Sans" w:eastAsia="IBM Plex Sans" w:hAnsi="IBM Plex Sans"/>
      <w:b w:val="1"/>
      <w:color w:val="003b5b"/>
      <w:sz w:val="58"/>
      <w:szCs w:val="5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grants@albertaecotrust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